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hint="eastAsia" w:ascii="宋体" w:hAnsi="宋体" w:eastAsia="宋体" w:cs="宋体"/>
          <w:b/>
          <w:sz w:val="24"/>
          <w:szCs w:val="24"/>
        </w:rPr>
      </w:pPr>
      <w:r>
        <w:rPr>
          <w:rFonts w:hint="eastAsia" w:ascii="宋体" w:hAnsi="宋体" w:eastAsia="宋体" w:cs="宋体"/>
          <w:b/>
          <w:sz w:val="24"/>
          <w:szCs w:val="24"/>
        </w:rPr>
        <w:t xml:space="preserve">填表日期 </w:t>
      </w:r>
      <w:r>
        <w:rPr>
          <w:rFonts w:hint="eastAsia" w:ascii="宋体" w:hAnsi="宋体" w:eastAsia="宋体" w:cs="宋体"/>
          <w:b/>
          <w:sz w:val="24"/>
          <w:szCs w:val="24"/>
          <w:u w:val="single"/>
        </w:rPr>
        <w:t xml:space="preserve">     年     月     日</w:t>
      </w:r>
      <w:bookmarkStart w:id="0" w:name="_GoBack"/>
      <w:bookmarkEnd w:id="0"/>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万泽珠海生物医药研发总部及产业化基地建设项目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村（居委会）</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pPr>
              <w:adjustRightInd w:val="0"/>
              <w:snapToGrid w:val="0"/>
              <w:ind w:left="420" w:hanging="420" w:hanging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路</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468E8"/>
    <w:rsid w:val="004E5DA0"/>
    <w:rsid w:val="00616387"/>
    <w:rsid w:val="00623F7C"/>
    <w:rsid w:val="00674F00"/>
    <w:rsid w:val="007015A5"/>
    <w:rsid w:val="00784AF8"/>
    <w:rsid w:val="00866426"/>
    <w:rsid w:val="00870EF9"/>
    <w:rsid w:val="0088432D"/>
    <w:rsid w:val="009428C1"/>
    <w:rsid w:val="009D7D56"/>
    <w:rsid w:val="00C6438F"/>
    <w:rsid w:val="00DE590D"/>
    <w:rsid w:val="00DF4E10"/>
    <w:rsid w:val="00FB0827"/>
    <w:rsid w:val="44EB321A"/>
    <w:rsid w:val="6D535020"/>
    <w:rsid w:val="78AB3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Pages>
  <Words>88</Words>
  <Characters>504</Characters>
  <Lines>4</Lines>
  <Paragraphs>1</Paragraphs>
  <TotalTime>1</TotalTime>
  <ScaleCrop>false</ScaleCrop>
  <LinksUpToDate>false</LinksUpToDate>
  <CharactersWithSpaces>591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2020-09-03T02:31:00Z</dcterms:created>
  <dc:creator>君榕</dc:creator>
  <cp:lastModifiedBy>陈柄烨</cp:lastModifiedBy>
  <dcterms:modified xsi:type="dcterms:W3CDTF">2020-09-04T05:46:33Z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